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C1" w:rsidRDefault="009B3BC1">
      <w:pPr>
        <w:spacing w:before="1"/>
        <w:rPr>
          <w:rFonts w:ascii="Times New Roman" w:eastAsia="Times New Roman" w:hAnsi="Times New Roman" w:cs="Times New Roman"/>
          <w:sz w:val="7"/>
          <w:szCs w:val="7"/>
        </w:rPr>
      </w:pPr>
      <w:bookmarkStart w:id="0" w:name="_GoBack"/>
      <w:bookmarkEnd w:id="0"/>
    </w:p>
    <w:p w:rsidR="009B3BC1" w:rsidRDefault="00F10F55">
      <w:pPr>
        <w:spacing w:line="200" w:lineRule="atLeast"/>
        <w:ind w:left="11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6839170" cy="197196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6839170" cy="1971960"/>
                    </a:xfrm>
                    <a:prstGeom prst="rect">
                      <a:avLst/>
                    </a:prstGeom>
                  </pic:spPr>
                </pic:pic>
              </a:graphicData>
            </a:graphic>
          </wp:inline>
        </w:drawing>
      </w:r>
    </w:p>
    <w:p w:rsidR="009B3BC1" w:rsidRPr="00C91EF9" w:rsidRDefault="000E4B54">
      <w:pPr>
        <w:spacing w:before="11"/>
        <w:ind w:left="1809" w:right="1586"/>
        <w:jc w:val="center"/>
        <w:rPr>
          <w:rFonts w:ascii="Tahoma" w:eastAsia="Calibri" w:hAnsi="Tahoma" w:cs="Tahoma"/>
          <w:sz w:val="24"/>
          <w:szCs w:val="24"/>
        </w:rPr>
      </w:pPr>
      <w:r>
        <w:rPr>
          <w:rFonts w:ascii="Tahoma" w:hAnsi="Tahoma" w:cs="Tahoma"/>
          <w:spacing w:val="-1"/>
          <w:sz w:val="24"/>
          <w:szCs w:val="24"/>
        </w:rPr>
        <w:t>PLAN COMMISSION</w:t>
      </w:r>
      <w:r w:rsidR="007A694D">
        <w:rPr>
          <w:rFonts w:ascii="Tahoma" w:hAnsi="Tahoma" w:cs="Tahoma"/>
          <w:spacing w:val="-1"/>
          <w:sz w:val="24"/>
          <w:szCs w:val="24"/>
        </w:rPr>
        <w:t xml:space="preserve"> </w:t>
      </w:r>
      <w:r w:rsidR="00F10F55" w:rsidRPr="00C91EF9">
        <w:rPr>
          <w:rFonts w:ascii="Tahoma" w:hAnsi="Tahoma" w:cs="Tahoma"/>
          <w:spacing w:val="-1"/>
          <w:sz w:val="24"/>
          <w:szCs w:val="24"/>
        </w:rPr>
        <w:t>MEETING</w:t>
      </w:r>
      <w:r w:rsidR="00810D96" w:rsidRPr="00C91EF9">
        <w:rPr>
          <w:rFonts w:ascii="Tahoma" w:hAnsi="Tahoma" w:cs="Tahoma"/>
          <w:sz w:val="24"/>
          <w:szCs w:val="24"/>
        </w:rPr>
        <w:t xml:space="preserve"> </w:t>
      </w:r>
      <w:r w:rsidR="00F10F55" w:rsidRPr="00C91EF9">
        <w:rPr>
          <w:rFonts w:ascii="Tahoma" w:hAnsi="Tahoma" w:cs="Tahoma"/>
          <w:spacing w:val="-1"/>
          <w:sz w:val="24"/>
          <w:szCs w:val="24"/>
        </w:rPr>
        <w:t>MINUTES</w:t>
      </w:r>
    </w:p>
    <w:p w:rsidR="009B3BC1" w:rsidRPr="00C91EF9" w:rsidRDefault="00F10F55">
      <w:pPr>
        <w:ind w:left="3498" w:right="3277"/>
        <w:jc w:val="center"/>
        <w:rPr>
          <w:rFonts w:ascii="Tahoma" w:eastAsia="Calibri" w:hAnsi="Tahoma" w:cs="Tahoma"/>
          <w:sz w:val="24"/>
          <w:szCs w:val="24"/>
        </w:rPr>
      </w:pPr>
      <w:r w:rsidRPr="00C91EF9">
        <w:rPr>
          <w:rFonts w:ascii="Tahoma" w:hAnsi="Tahoma" w:cs="Tahoma"/>
          <w:spacing w:val="-1"/>
          <w:sz w:val="24"/>
          <w:szCs w:val="24"/>
        </w:rPr>
        <w:t>3131</w:t>
      </w:r>
      <w:r w:rsidRPr="00C91EF9">
        <w:rPr>
          <w:rFonts w:ascii="Tahoma" w:hAnsi="Tahoma" w:cs="Tahoma"/>
          <w:spacing w:val="-2"/>
          <w:sz w:val="24"/>
          <w:szCs w:val="24"/>
        </w:rPr>
        <w:t xml:space="preserve"> </w:t>
      </w:r>
      <w:r w:rsidRPr="00C91EF9">
        <w:rPr>
          <w:rFonts w:ascii="Tahoma" w:hAnsi="Tahoma" w:cs="Tahoma"/>
          <w:spacing w:val="-1"/>
          <w:sz w:val="24"/>
          <w:szCs w:val="24"/>
        </w:rPr>
        <w:t>Taylor</w:t>
      </w:r>
      <w:r w:rsidRPr="00C91EF9">
        <w:rPr>
          <w:rFonts w:ascii="Tahoma" w:hAnsi="Tahoma" w:cs="Tahoma"/>
          <w:sz w:val="24"/>
          <w:szCs w:val="24"/>
        </w:rPr>
        <w:t xml:space="preserve"> </w:t>
      </w:r>
      <w:r w:rsidRPr="00C91EF9">
        <w:rPr>
          <w:rFonts w:ascii="Tahoma" w:hAnsi="Tahoma" w:cs="Tahoma"/>
          <w:spacing w:val="-1"/>
          <w:sz w:val="24"/>
          <w:szCs w:val="24"/>
        </w:rPr>
        <w:t>Avenue,</w:t>
      </w:r>
      <w:r w:rsidRPr="00C91EF9">
        <w:rPr>
          <w:rFonts w:ascii="Tahoma" w:hAnsi="Tahoma" w:cs="Tahoma"/>
          <w:spacing w:val="-2"/>
          <w:sz w:val="24"/>
          <w:szCs w:val="24"/>
        </w:rPr>
        <w:t xml:space="preserve"> </w:t>
      </w:r>
      <w:r w:rsidRPr="00C91EF9">
        <w:rPr>
          <w:rFonts w:ascii="Tahoma" w:hAnsi="Tahoma" w:cs="Tahoma"/>
          <w:spacing w:val="-1"/>
          <w:sz w:val="24"/>
          <w:szCs w:val="24"/>
        </w:rPr>
        <w:t>Bldg.</w:t>
      </w:r>
      <w:r w:rsidRPr="00C91EF9">
        <w:rPr>
          <w:rFonts w:ascii="Tahoma" w:hAnsi="Tahoma" w:cs="Tahoma"/>
          <w:spacing w:val="-3"/>
          <w:sz w:val="24"/>
          <w:szCs w:val="24"/>
        </w:rPr>
        <w:t xml:space="preserve"> </w:t>
      </w:r>
      <w:r w:rsidRPr="00C91EF9">
        <w:rPr>
          <w:rFonts w:ascii="Tahoma" w:hAnsi="Tahoma" w:cs="Tahoma"/>
          <w:sz w:val="24"/>
          <w:szCs w:val="24"/>
        </w:rPr>
        <w:t xml:space="preserve">3, </w:t>
      </w:r>
      <w:r w:rsidRPr="00C91EF9">
        <w:rPr>
          <w:rFonts w:ascii="Tahoma" w:hAnsi="Tahoma" w:cs="Tahoma"/>
          <w:spacing w:val="-1"/>
          <w:sz w:val="24"/>
          <w:szCs w:val="24"/>
        </w:rPr>
        <w:t>Racine,</w:t>
      </w:r>
      <w:r w:rsidRPr="00C91EF9">
        <w:rPr>
          <w:rFonts w:ascii="Tahoma" w:hAnsi="Tahoma" w:cs="Tahoma"/>
          <w:spacing w:val="-2"/>
          <w:sz w:val="24"/>
          <w:szCs w:val="24"/>
        </w:rPr>
        <w:t xml:space="preserve"> </w:t>
      </w:r>
      <w:r w:rsidRPr="00C91EF9">
        <w:rPr>
          <w:rFonts w:ascii="Tahoma" w:hAnsi="Tahoma" w:cs="Tahoma"/>
          <w:sz w:val="24"/>
          <w:szCs w:val="24"/>
        </w:rPr>
        <w:t xml:space="preserve">WI </w:t>
      </w:r>
      <w:r w:rsidRPr="00C91EF9">
        <w:rPr>
          <w:rFonts w:ascii="Tahoma" w:hAnsi="Tahoma" w:cs="Tahoma"/>
          <w:spacing w:val="48"/>
          <w:sz w:val="24"/>
          <w:szCs w:val="24"/>
        </w:rPr>
        <w:t xml:space="preserve"> </w:t>
      </w:r>
      <w:r w:rsidRPr="00C91EF9">
        <w:rPr>
          <w:rFonts w:ascii="Tahoma" w:hAnsi="Tahoma" w:cs="Tahoma"/>
          <w:spacing w:val="-1"/>
          <w:sz w:val="24"/>
          <w:szCs w:val="24"/>
        </w:rPr>
        <w:t>53405</w:t>
      </w:r>
    </w:p>
    <w:p w:rsidR="009B3BC1" w:rsidRPr="00C91EF9" w:rsidRDefault="00C91EF9">
      <w:pPr>
        <w:ind w:left="3498" w:right="3276"/>
        <w:jc w:val="center"/>
        <w:rPr>
          <w:rFonts w:ascii="Tahoma" w:eastAsia="Calibri" w:hAnsi="Tahoma" w:cs="Tahoma"/>
          <w:sz w:val="24"/>
          <w:szCs w:val="24"/>
        </w:rPr>
      </w:pPr>
      <w:r w:rsidRPr="00C91EF9">
        <w:rPr>
          <w:rFonts w:ascii="Tahoma" w:eastAsia="Calibri" w:hAnsi="Tahoma" w:cs="Tahoma"/>
          <w:sz w:val="24"/>
          <w:szCs w:val="24"/>
        </w:rPr>
        <w:t>Ma</w:t>
      </w:r>
      <w:r w:rsidR="007A694D">
        <w:rPr>
          <w:rFonts w:ascii="Tahoma" w:eastAsia="Calibri" w:hAnsi="Tahoma" w:cs="Tahoma"/>
          <w:sz w:val="24"/>
          <w:szCs w:val="24"/>
        </w:rPr>
        <w:t>y 14, 2015 6:0</w:t>
      </w:r>
      <w:r w:rsidRPr="00C91EF9">
        <w:rPr>
          <w:rFonts w:ascii="Tahoma" w:eastAsia="Calibri" w:hAnsi="Tahoma" w:cs="Tahoma"/>
          <w:sz w:val="24"/>
          <w:szCs w:val="24"/>
        </w:rPr>
        <w:t>0 pm</w:t>
      </w:r>
    </w:p>
    <w:p w:rsidR="009B3BC1" w:rsidRPr="00C91EF9" w:rsidRDefault="00F10F55">
      <w:pPr>
        <w:spacing w:before="197" w:line="242" w:lineRule="auto"/>
        <w:ind w:left="1016" w:right="790"/>
        <w:jc w:val="center"/>
        <w:rPr>
          <w:rFonts w:ascii="Tahoma" w:eastAsia="Calibri" w:hAnsi="Tahoma" w:cs="Tahoma"/>
          <w:sz w:val="16"/>
          <w:szCs w:val="16"/>
        </w:rPr>
      </w:pPr>
      <w:r w:rsidRPr="00C91EF9">
        <w:rPr>
          <w:rFonts w:ascii="Tahoma" w:hAnsi="Tahoma" w:cs="Tahoma"/>
          <w:i/>
          <w:spacing w:val="-1"/>
          <w:sz w:val="16"/>
        </w:rPr>
        <w:t xml:space="preserve">All </w:t>
      </w:r>
      <w:r w:rsidRPr="00C91EF9">
        <w:rPr>
          <w:rFonts w:ascii="Tahoma" w:hAnsi="Tahoma" w:cs="Tahoma"/>
          <w:i/>
          <w:spacing w:val="-2"/>
          <w:sz w:val="16"/>
        </w:rPr>
        <w:t>agenda</w:t>
      </w:r>
      <w:r w:rsidRPr="00C91EF9">
        <w:rPr>
          <w:rFonts w:ascii="Tahoma" w:hAnsi="Tahoma" w:cs="Tahoma"/>
          <w:i/>
          <w:spacing w:val="1"/>
          <w:sz w:val="16"/>
        </w:rPr>
        <w:t xml:space="preserve"> </w:t>
      </w:r>
      <w:r w:rsidRPr="00C91EF9">
        <w:rPr>
          <w:rFonts w:ascii="Tahoma" w:hAnsi="Tahoma" w:cs="Tahoma"/>
          <w:i/>
          <w:spacing w:val="-1"/>
          <w:sz w:val="16"/>
        </w:rPr>
        <w:t>items shall follow</w:t>
      </w:r>
      <w:r w:rsidRPr="00C91EF9">
        <w:rPr>
          <w:rFonts w:ascii="Tahoma" w:hAnsi="Tahoma" w:cs="Tahoma"/>
          <w:i/>
          <w:sz w:val="16"/>
        </w:rPr>
        <w:t xml:space="preserve"> </w:t>
      </w:r>
      <w:r w:rsidRPr="00C91EF9">
        <w:rPr>
          <w:rFonts w:ascii="Tahoma" w:hAnsi="Tahoma" w:cs="Tahoma"/>
          <w:i/>
          <w:spacing w:val="-1"/>
          <w:sz w:val="16"/>
        </w:rPr>
        <w:t>protocol</w:t>
      </w:r>
      <w:r w:rsidRPr="00C91EF9">
        <w:rPr>
          <w:rFonts w:ascii="Tahoma" w:hAnsi="Tahoma" w:cs="Tahoma"/>
          <w:i/>
          <w:spacing w:val="1"/>
          <w:sz w:val="16"/>
        </w:rPr>
        <w:t xml:space="preserve"> </w:t>
      </w:r>
      <w:r w:rsidRPr="00C91EF9">
        <w:rPr>
          <w:rFonts w:ascii="Tahoma" w:hAnsi="Tahoma" w:cs="Tahoma"/>
          <w:i/>
          <w:spacing w:val="-1"/>
          <w:sz w:val="16"/>
        </w:rPr>
        <w:t>including staff</w:t>
      </w:r>
      <w:r w:rsidRPr="00C91EF9">
        <w:rPr>
          <w:rFonts w:ascii="Tahoma" w:hAnsi="Tahoma" w:cs="Tahoma"/>
          <w:i/>
          <w:spacing w:val="1"/>
          <w:sz w:val="16"/>
        </w:rPr>
        <w:t xml:space="preserve"> </w:t>
      </w:r>
      <w:r w:rsidRPr="00C91EF9">
        <w:rPr>
          <w:rFonts w:ascii="Tahoma" w:hAnsi="Tahoma" w:cs="Tahoma"/>
          <w:i/>
          <w:spacing w:val="-1"/>
          <w:sz w:val="16"/>
        </w:rPr>
        <w:t>overview,</w:t>
      </w:r>
      <w:r w:rsidRPr="00C91EF9">
        <w:rPr>
          <w:rFonts w:ascii="Tahoma" w:hAnsi="Tahoma" w:cs="Tahoma"/>
          <w:i/>
          <w:sz w:val="16"/>
        </w:rPr>
        <w:t xml:space="preserve"> </w:t>
      </w:r>
      <w:r w:rsidRPr="00C91EF9">
        <w:rPr>
          <w:rFonts w:ascii="Tahoma" w:hAnsi="Tahoma" w:cs="Tahoma"/>
          <w:i/>
          <w:spacing w:val="-1"/>
          <w:sz w:val="16"/>
        </w:rPr>
        <w:t>Board discussion,</w:t>
      </w:r>
      <w:r w:rsidRPr="00C91EF9">
        <w:rPr>
          <w:rFonts w:ascii="Tahoma" w:hAnsi="Tahoma" w:cs="Tahoma"/>
          <w:i/>
          <w:sz w:val="16"/>
        </w:rPr>
        <w:t xml:space="preserve"> </w:t>
      </w:r>
      <w:r w:rsidRPr="00C91EF9">
        <w:rPr>
          <w:rFonts w:ascii="Tahoma" w:hAnsi="Tahoma" w:cs="Tahoma"/>
          <w:i/>
          <w:spacing w:val="-1"/>
          <w:sz w:val="16"/>
        </w:rPr>
        <w:t>questions by</w:t>
      </w:r>
      <w:r w:rsidRPr="00C91EF9">
        <w:rPr>
          <w:rFonts w:ascii="Tahoma" w:hAnsi="Tahoma" w:cs="Tahoma"/>
          <w:i/>
          <w:sz w:val="16"/>
        </w:rPr>
        <w:t xml:space="preserve"> </w:t>
      </w:r>
      <w:r w:rsidRPr="00C91EF9">
        <w:rPr>
          <w:rFonts w:ascii="Tahoma" w:hAnsi="Tahoma" w:cs="Tahoma"/>
          <w:i/>
          <w:spacing w:val="-1"/>
          <w:sz w:val="16"/>
        </w:rPr>
        <w:t>public,</w:t>
      </w:r>
      <w:r w:rsidRPr="00C91EF9">
        <w:rPr>
          <w:rFonts w:ascii="Tahoma" w:hAnsi="Tahoma" w:cs="Tahoma"/>
          <w:i/>
          <w:spacing w:val="1"/>
          <w:sz w:val="16"/>
        </w:rPr>
        <w:t xml:space="preserve"> </w:t>
      </w:r>
      <w:r w:rsidRPr="00C91EF9">
        <w:rPr>
          <w:rFonts w:ascii="Tahoma" w:hAnsi="Tahoma" w:cs="Tahoma"/>
          <w:i/>
          <w:spacing w:val="-1"/>
          <w:sz w:val="16"/>
        </w:rPr>
        <w:t>Board disposition of</w:t>
      </w:r>
      <w:r w:rsidRPr="00C91EF9">
        <w:rPr>
          <w:rFonts w:ascii="Tahoma" w:hAnsi="Tahoma" w:cs="Tahoma"/>
          <w:i/>
          <w:spacing w:val="7"/>
          <w:sz w:val="16"/>
        </w:rPr>
        <w:t xml:space="preserve"> </w:t>
      </w:r>
      <w:r w:rsidRPr="00C91EF9">
        <w:rPr>
          <w:rFonts w:ascii="Tahoma" w:hAnsi="Tahoma" w:cs="Tahoma"/>
          <w:i/>
          <w:spacing w:val="-1"/>
          <w:sz w:val="16"/>
        </w:rPr>
        <w:t>item.</w:t>
      </w:r>
      <w:r w:rsidRPr="00C91EF9">
        <w:rPr>
          <w:rFonts w:ascii="Tahoma" w:hAnsi="Tahoma" w:cs="Tahoma"/>
          <w:i/>
          <w:spacing w:val="36"/>
          <w:sz w:val="16"/>
        </w:rPr>
        <w:t xml:space="preserve"> </w:t>
      </w:r>
      <w:r w:rsidRPr="00C91EF9">
        <w:rPr>
          <w:rFonts w:ascii="Tahoma" w:hAnsi="Tahoma" w:cs="Tahoma"/>
          <w:i/>
          <w:spacing w:val="-1"/>
          <w:sz w:val="16"/>
        </w:rPr>
        <w:t>The</w:t>
      </w:r>
      <w:r w:rsidRPr="00C91EF9">
        <w:rPr>
          <w:rFonts w:ascii="Tahoma" w:hAnsi="Tahoma" w:cs="Tahoma"/>
          <w:i/>
          <w:sz w:val="16"/>
        </w:rPr>
        <w:t xml:space="preserve"> </w:t>
      </w:r>
      <w:r w:rsidRPr="00C91EF9">
        <w:rPr>
          <w:rFonts w:ascii="Tahoma" w:hAnsi="Tahoma" w:cs="Tahoma"/>
          <w:i/>
          <w:spacing w:val="-1"/>
          <w:sz w:val="16"/>
        </w:rPr>
        <w:t>public</w:t>
      </w:r>
      <w:r w:rsidRPr="00C91EF9">
        <w:rPr>
          <w:rFonts w:ascii="Tahoma" w:hAnsi="Tahoma" w:cs="Tahoma"/>
          <w:i/>
          <w:sz w:val="16"/>
        </w:rPr>
        <w:t xml:space="preserve"> </w:t>
      </w:r>
      <w:r w:rsidRPr="00C91EF9">
        <w:rPr>
          <w:rFonts w:ascii="Tahoma" w:hAnsi="Tahoma" w:cs="Tahoma"/>
          <w:i/>
          <w:spacing w:val="-1"/>
          <w:sz w:val="16"/>
        </w:rPr>
        <w:t>must</w:t>
      </w:r>
      <w:r w:rsidRPr="00C91EF9">
        <w:rPr>
          <w:rFonts w:ascii="Tahoma" w:hAnsi="Tahoma" w:cs="Tahoma"/>
          <w:i/>
          <w:spacing w:val="68"/>
          <w:sz w:val="16"/>
        </w:rPr>
        <w:t xml:space="preserve"> </w:t>
      </w:r>
      <w:r w:rsidRPr="00C91EF9">
        <w:rPr>
          <w:rFonts w:ascii="Tahoma" w:hAnsi="Tahoma" w:cs="Tahoma"/>
          <w:i/>
          <w:spacing w:val="-1"/>
          <w:sz w:val="16"/>
        </w:rPr>
        <w:t>be</w:t>
      </w:r>
      <w:r w:rsidRPr="00C91EF9">
        <w:rPr>
          <w:rFonts w:ascii="Tahoma" w:hAnsi="Tahoma" w:cs="Tahoma"/>
          <w:i/>
          <w:sz w:val="16"/>
        </w:rPr>
        <w:t xml:space="preserve"> </w:t>
      </w:r>
      <w:r w:rsidRPr="00C91EF9">
        <w:rPr>
          <w:rFonts w:ascii="Tahoma" w:hAnsi="Tahoma" w:cs="Tahoma"/>
          <w:i/>
          <w:spacing w:val="-1"/>
          <w:sz w:val="16"/>
        </w:rPr>
        <w:t>recognized</w:t>
      </w:r>
      <w:r w:rsidRPr="00C91EF9">
        <w:rPr>
          <w:rFonts w:ascii="Tahoma" w:hAnsi="Tahoma" w:cs="Tahoma"/>
          <w:i/>
          <w:sz w:val="16"/>
        </w:rPr>
        <w:t xml:space="preserve"> </w:t>
      </w:r>
      <w:r w:rsidRPr="00C91EF9">
        <w:rPr>
          <w:rFonts w:ascii="Tahoma" w:hAnsi="Tahoma" w:cs="Tahoma"/>
          <w:i/>
          <w:spacing w:val="-1"/>
          <w:sz w:val="16"/>
        </w:rPr>
        <w:t>by</w:t>
      </w:r>
      <w:r w:rsidRPr="00C91EF9">
        <w:rPr>
          <w:rFonts w:ascii="Tahoma" w:hAnsi="Tahoma" w:cs="Tahoma"/>
          <w:i/>
          <w:sz w:val="16"/>
        </w:rPr>
        <w:t xml:space="preserve"> </w:t>
      </w:r>
      <w:r w:rsidRPr="00C91EF9">
        <w:rPr>
          <w:rFonts w:ascii="Tahoma" w:hAnsi="Tahoma" w:cs="Tahoma"/>
          <w:i/>
          <w:spacing w:val="-2"/>
          <w:sz w:val="16"/>
        </w:rPr>
        <w:t>the</w:t>
      </w:r>
      <w:r w:rsidRPr="00C91EF9">
        <w:rPr>
          <w:rFonts w:ascii="Tahoma" w:hAnsi="Tahoma" w:cs="Tahoma"/>
          <w:i/>
          <w:sz w:val="16"/>
        </w:rPr>
        <w:t xml:space="preserve"> </w:t>
      </w:r>
      <w:r w:rsidRPr="00C91EF9">
        <w:rPr>
          <w:rFonts w:ascii="Tahoma" w:hAnsi="Tahoma" w:cs="Tahoma"/>
          <w:i/>
          <w:spacing w:val="-1"/>
          <w:sz w:val="16"/>
        </w:rPr>
        <w:t>President.</w:t>
      </w:r>
    </w:p>
    <w:p w:rsidR="009B3BC1" w:rsidRDefault="009B3BC1">
      <w:pPr>
        <w:spacing w:before="6"/>
        <w:rPr>
          <w:rFonts w:ascii="Tahoma" w:eastAsia="Calibri" w:hAnsi="Tahoma" w:cs="Tahoma"/>
          <w:i/>
          <w:sz w:val="15"/>
          <w:szCs w:val="15"/>
        </w:rPr>
      </w:pPr>
    </w:p>
    <w:p w:rsidR="00C91EF9" w:rsidRPr="00C91EF9" w:rsidRDefault="00C91EF9">
      <w:pPr>
        <w:spacing w:before="6"/>
        <w:rPr>
          <w:rFonts w:ascii="Tahoma" w:eastAsia="Calibri" w:hAnsi="Tahoma" w:cs="Tahoma"/>
          <w:i/>
          <w:sz w:val="15"/>
          <w:szCs w:val="15"/>
        </w:rPr>
      </w:pPr>
    </w:p>
    <w:p w:rsidR="00C91EF9" w:rsidRDefault="00810D96" w:rsidP="00523BF4">
      <w:pPr>
        <w:pStyle w:val="Heading1"/>
        <w:tabs>
          <w:tab w:val="left" w:pos="1157"/>
        </w:tabs>
        <w:ind w:left="0" w:firstLine="0"/>
        <w:rPr>
          <w:rFonts w:ascii="Tahoma" w:hAnsi="Tahoma" w:cs="Tahoma"/>
          <w:b w:val="0"/>
          <w:sz w:val="20"/>
          <w:szCs w:val="20"/>
        </w:rPr>
      </w:pPr>
      <w:r w:rsidRPr="00C91EF9">
        <w:rPr>
          <w:rFonts w:ascii="Tahoma" w:hAnsi="Tahoma" w:cs="Tahoma"/>
          <w:b w:val="0"/>
          <w:sz w:val="20"/>
          <w:szCs w:val="20"/>
        </w:rPr>
        <w:t>The m</w:t>
      </w:r>
      <w:r w:rsidR="00C91EF9" w:rsidRPr="00C91EF9">
        <w:rPr>
          <w:rFonts w:ascii="Tahoma" w:hAnsi="Tahoma" w:cs="Tahoma"/>
          <w:b w:val="0"/>
          <w:spacing w:val="-1"/>
          <w:sz w:val="20"/>
          <w:szCs w:val="20"/>
        </w:rPr>
        <w:t>eeting called to order at 6:</w:t>
      </w:r>
      <w:r w:rsidR="007A694D">
        <w:rPr>
          <w:rFonts w:ascii="Tahoma" w:hAnsi="Tahoma" w:cs="Tahoma"/>
          <w:b w:val="0"/>
          <w:spacing w:val="-1"/>
          <w:sz w:val="20"/>
          <w:szCs w:val="20"/>
        </w:rPr>
        <w:t>12</w:t>
      </w:r>
      <w:r w:rsidR="00D73649" w:rsidRPr="00C91EF9">
        <w:rPr>
          <w:rFonts w:ascii="Tahoma" w:hAnsi="Tahoma" w:cs="Tahoma"/>
          <w:b w:val="0"/>
          <w:spacing w:val="-1"/>
          <w:sz w:val="20"/>
          <w:szCs w:val="20"/>
        </w:rPr>
        <w:t xml:space="preserve"> p.m.</w:t>
      </w:r>
      <w:r w:rsidRPr="00C91EF9">
        <w:rPr>
          <w:rFonts w:ascii="Tahoma" w:hAnsi="Tahoma" w:cs="Tahoma"/>
          <w:b w:val="0"/>
          <w:spacing w:val="-1"/>
          <w:sz w:val="20"/>
          <w:szCs w:val="20"/>
        </w:rPr>
        <w:t xml:space="preserve"> by Village President </w:t>
      </w:r>
      <w:r w:rsidR="006F312C" w:rsidRPr="00C91EF9">
        <w:rPr>
          <w:rFonts w:ascii="Tahoma" w:hAnsi="Tahoma" w:cs="Tahoma"/>
          <w:b w:val="0"/>
          <w:spacing w:val="-1"/>
          <w:sz w:val="20"/>
          <w:szCs w:val="20"/>
        </w:rPr>
        <w:t>Steiner</w:t>
      </w:r>
      <w:r w:rsidRPr="00C91EF9">
        <w:rPr>
          <w:rFonts w:ascii="Tahoma" w:hAnsi="Tahoma" w:cs="Tahoma"/>
          <w:b w:val="0"/>
          <w:spacing w:val="-1"/>
          <w:sz w:val="20"/>
          <w:szCs w:val="20"/>
        </w:rPr>
        <w:t>. P</w:t>
      </w:r>
      <w:r w:rsidRPr="00C91EF9">
        <w:rPr>
          <w:rFonts w:ascii="Tahoma" w:hAnsi="Tahoma" w:cs="Tahoma"/>
          <w:b w:val="0"/>
          <w:sz w:val="20"/>
          <w:szCs w:val="20"/>
        </w:rPr>
        <w:t xml:space="preserve">resent were </w:t>
      </w:r>
      <w:r w:rsidR="007A694D">
        <w:rPr>
          <w:rFonts w:ascii="Tahoma" w:hAnsi="Tahoma" w:cs="Tahoma"/>
          <w:b w:val="0"/>
          <w:sz w:val="20"/>
          <w:szCs w:val="20"/>
        </w:rPr>
        <w:t>Pete Clouthier, Al Bagg, Ellis Steiner, Leif Peterson, Mike Burks, and Clerk-Treasurer Tammy Ruggaber</w:t>
      </w:r>
    </w:p>
    <w:p w:rsidR="007A694D" w:rsidRPr="00C91EF9" w:rsidRDefault="007A694D" w:rsidP="00523BF4">
      <w:pPr>
        <w:pStyle w:val="Heading1"/>
        <w:tabs>
          <w:tab w:val="left" w:pos="1157"/>
        </w:tabs>
        <w:ind w:left="0" w:firstLine="0"/>
        <w:rPr>
          <w:rFonts w:ascii="Tahoma" w:hAnsi="Tahoma" w:cs="Tahoma"/>
          <w:b w:val="0"/>
          <w:sz w:val="20"/>
          <w:szCs w:val="20"/>
        </w:rPr>
      </w:pPr>
    </w:p>
    <w:p w:rsidR="00C91EF9" w:rsidRDefault="00C91EF9" w:rsidP="00523BF4">
      <w:pPr>
        <w:pStyle w:val="Heading1"/>
        <w:tabs>
          <w:tab w:val="left" w:pos="1157"/>
        </w:tabs>
        <w:ind w:left="0" w:firstLine="0"/>
        <w:rPr>
          <w:rFonts w:ascii="Tahoma" w:hAnsi="Tahoma" w:cs="Tahoma"/>
          <w:b w:val="0"/>
          <w:sz w:val="20"/>
          <w:szCs w:val="20"/>
        </w:rPr>
      </w:pPr>
      <w:r w:rsidRPr="00C91EF9">
        <w:rPr>
          <w:rFonts w:ascii="Tahoma" w:hAnsi="Tahoma" w:cs="Tahoma"/>
          <w:b w:val="0"/>
          <w:sz w:val="20"/>
          <w:szCs w:val="20"/>
        </w:rPr>
        <w:t xml:space="preserve">The Village President leads the Village Board and audience in a prayer and then the pledge of allegiance. </w:t>
      </w:r>
    </w:p>
    <w:p w:rsidR="000D5B2B" w:rsidRPr="000D5B2B" w:rsidRDefault="000D5B2B" w:rsidP="000D5B2B">
      <w:pPr>
        <w:pStyle w:val="Heading2"/>
        <w:rPr>
          <w:rFonts w:ascii="Tahoma" w:hAnsi="Tahoma" w:cs="Tahoma"/>
          <w:color w:val="auto"/>
          <w:sz w:val="20"/>
        </w:rPr>
      </w:pPr>
      <w:r w:rsidRPr="000D5B2B">
        <w:rPr>
          <w:rFonts w:ascii="Tahoma" w:hAnsi="Tahoma" w:cs="Tahoma"/>
          <w:color w:val="auto"/>
          <w:sz w:val="20"/>
        </w:rPr>
        <w:t>PUBLIC COMMENT AND INPUT</w:t>
      </w:r>
    </w:p>
    <w:p w:rsidR="000D5B2B" w:rsidRPr="000D5B2B" w:rsidRDefault="000D5B2B" w:rsidP="000D5B2B">
      <w:pPr>
        <w:rPr>
          <w:rStyle w:val="Emphasis"/>
          <w:rFonts w:ascii="Tahoma" w:hAnsi="Tahoma" w:cs="Tahoma"/>
          <w:sz w:val="20"/>
        </w:rPr>
      </w:pPr>
      <w:r w:rsidRPr="000D5B2B">
        <w:rPr>
          <w:rStyle w:val="Emphasis"/>
          <w:rFonts w:ascii="Tahoma" w:hAnsi="Tahoma" w:cs="Tahoma"/>
          <w:sz w:val="20"/>
        </w:rPr>
        <w:t xml:space="preserve">Pursuant to Wisconsin Statute 19.84(2) "the public notice of a meeting of the governmental body may provide for a period of public comment, during which the body may </w:t>
      </w:r>
      <w:r w:rsidRPr="000D5B2B">
        <w:rPr>
          <w:rStyle w:val="Strong"/>
          <w:rFonts w:ascii="Tahoma" w:hAnsi="Tahoma" w:cs="Tahoma"/>
          <w:i/>
          <w:iCs/>
          <w:sz w:val="20"/>
        </w:rPr>
        <w:t xml:space="preserve">receive </w:t>
      </w:r>
      <w:r w:rsidRPr="000D5B2B">
        <w:rPr>
          <w:rStyle w:val="Emphasis"/>
          <w:rFonts w:ascii="Tahoma" w:hAnsi="Tahoma" w:cs="Tahoma"/>
          <w:sz w:val="20"/>
        </w:rPr>
        <w:t xml:space="preserve">information from members of the public." </w:t>
      </w:r>
    </w:p>
    <w:p w:rsidR="001A0BFF" w:rsidRPr="000D5B2B" w:rsidRDefault="001A0BFF" w:rsidP="00523BF4">
      <w:pPr>
        <w:pStyle w:val="Heading1"/>
        <w:tabs>
          <w:tab w:val="left" w:pos="1157"/>
        </w:tabs>
        <w:ind w:left="0" w:firstLine="0"/>
        <w:rPr>
          <w:rFonts w:ascii="Tahoma" w:hAnsi="Tahoma" w:cs="Tahoma"/>
          <w:b w:val="0"/>
          <w:sz w:val="20"/>
          <w:szCs w:val="20"/>
        </w:rPr>
      </w:pPr>
    </w:p>
    <w:p w:rsidR="001A0BFF" w:rsidRDefault="000D5B2B" w:rsidP="00523BF4">
      <w:pPr>
        <w:pStyle w:val="Heading1"/>
        <w:tabs>
          <w:tab w:val="left" w:pos="1157"/>
        </w:tabs>
        <w:ind w:left="0" w:firstLine="0"/>
        <w:rPr>
          <w:rFonts w:ascii="Tahoma" w:hAnsi="Tahoma" w:cs="Tahoma"/>
          <w:b w:val="0"/>
          <w:sz w:val="20"/>
          <w:szCs w:val="20"/>
        </w:rPr>
      </w:pPr>
      <w:r>
        <w:rPr>
          <w:rFonts w:ascii="Tahoma" w:hAnsi="Tahoma" w:cs="Tahoma"/>
          <w:b w:val="0"/>
          <w:sz w:val="20"/>
          <w:szCs w:val="20"/>
        </w:rPr>
        <w:t xml:space="preserve">Tom Mills, of 3274 N. Elmwood Drive, states he observed that the Kohl’s property is being worked on and wonders if the amount of permit fees is public record. President Steiner states that we have received approximately $4500 in fees. </w:t>
      </w:r>
    </w:p>
    <w:p w:rsidR="000D5B2B" w:rsidRDefault="000D5B2B" w:rsidP="00523BF4">
      <w:pPr>
        <w:pStyle w:val="Heading1"/>
        <w:tabs>
          <w:tab w:val="left" w:pos="1157"/>
        </w:tabs>
        <w:ind w:left="0" w:firstLine="0"/>
        <w:rPr>
          <w:rFonts w:ascii="Tahoma" w:hAnsi="Tahoma" w:cs="Tahoma"/>
          <w:b w:val="0"/>
          <w:sz w:val="20"/>
          <w:szCs w:val="20"/>
        </w:rPr>
      </w:pPr>
    </w:p>
    <w:p w:rsidR="00EA339A" w:rsidRDefault="000D5B2B" w:rsidP="00523BF4">
      <w:pPr>
        <w:pStyle w:val="Heading1"/>
        <w:tabs>
          <w:tab w:val="left" w:pos="1157"/>
        </w:tabs>
        <w:ind w:left="0" w:firstLine="0"/>
        <w:rPr>
          <w:rFonts w:ascii="Tahoma" w:hAnsi="Tahoma" w:cs="Tahoma"/>
          <w:b w:val="0"/>
          <w:sz w:val="20"/>
          <w:szCs w:val="20"/>
        </w:rPr>
      </w:pPr>
      <w:r>
        <w:rPr>
          <w:rFonts w:ascii="Tahoma" w:hAnsi="Tahoma" w:cs="Tahoma"/>
          <w:b w:val="0"/>
          <w:sz w:val="20"/>
          <w:szCs w:val="20"/>
        </w:rPr>
        <w:t xml:space="preserve">Sheri Klabo, 3438 Elm Tree Court, </w:t>
      </w:r>
      <w:r w:rsidR="00EA339A">
        <w:rPr>
          <w:rFonts w:ascii="Tahoma" w:hAnsi="Tahoma" w:cs="Tahoma"/>
          <w:b w:val="0"/>
          <w:sz w:val="20"/>
          <w:szCs w:val="20"/>
        </w:rPr>
        <w:t xml:space="preserve">asks if we will be talking about the audit from the prior evening. President Steiner said yes, briefly.  She states she received an email about a prior meeting and it didn’t state the time. She requests that, in the future, we put the time in the heading of the announcements. </w:t>
      </w:r>
    </w:p>
    <w:p w:rsidR="00EA339A" w:rsidRDefault="00EA339A" w:rsidP="00523BF4">
      <w:pPr>
        <w:pStyle w:val="Heading1"/>
        <w:tabs>
          <w:tab w:val="left" w:pos="1157"/>
        </w:tabs>
        <w:ind w:left="0" w:firstLine="0"/>
        <w:rPr>
          <w:rFonts w:ascii="Tahoma" w:hAnsi="Tahoma" w:cs="Tahoma"/>
          <w:b w:val="0"/>
          <w:sz w:val="20"/>
          <w:szCs w:val="20"/>
        </w:rPr>
      </w:pPr>
    </w:p>
    <w:p w:rsidR="00EA339A" w:rsidRDefault="00EA339A" w:rsidP="00523BF4">
      <w:pPr>
        <w:pStyle w:val="Heading1"/>
        <w:tabs>
          <w:tab w:val="left" w:pos="1157"/>
        </w:tabs>
        <w:ind w:left="0" w:firstLine="0"/>
        <w:rPr>
          <w:rFonts w:ascii="Tahoma" w:hAnsi="Tahoma" w:cs="Tahoma"/>
          <w:b w:val="0"/>
          <w:sz w:val="20"/>
          <w:szCs w:val="20"/>
        </w:rPr>
      </w:pPr>
      <w:r>
        <w:rPr>
          <w:rFonts w:ascii="Tahoma" w:hAnsi="Tahoma" w:cs="Tahoma"/>
          <w:b w:val="0"/>
          <w:sz w:val="20"/>
          <w:szCs w:val="20"/>
        </w:rPr>
        <w:t xml:space="preserve">President Steiner states that there is a need to review and approve the Filling of Lands Ordinances (8.15) and Erosion Control (8.16). There is an issue outstanding with the Filling of Lands Ordinance (8.15) </w:t>
      </w:r>
      <w:r w:rsidR="00094CD1">
        <w:rPr>
          <w:rFonts w:ascii="Tahoma" w:hAnsi="Tahoma" w:cs="Tahoma"/>
          <w:b w:val="0"/>
          <w:sz w:val="20"/>
          <w:szCs w:val="20"/>
        </w:rPr>
        <w:t>sub-</w:t>
      </w:r>
      <w:r>
        <w:rPr>
          <w:rFonts w:ascii="Tahoma" w:hAnsi="Tahoma" w:cs="Tahoma"/>
          <w:b w:val="0"/>
          <w:sz w:val="20"/>
          <w:szCs w:val="20"/>
        </w:rPr>
        <w:t xml:space="preserve">section b states </w:t>
      </w:r>
      <w:r w:rsidRPr="00094CD1">
        <w:rPr>
          <w:rFonts w:ascii="Tahoma" w:hAnsi="Tahoma" w:cs="Tahoma"/>
          <w:b w:val="0"/>
          <w:i/>
          <w:sz w:val="20"/>
          <w:szCs w:val="20"/>
        </w:rPr>
        <w:t>when a party desires to deposit fill in any amount</w:t>
      </w:r>
      <w:r w:rsidR="00094CD1">
        <w:rPr>
          <w:rFonts w:ascii="Tahoma" w:hAnsi="Tahoma" w:cs="Tahoma"/>
          <w:b w:val="0"/>
          <w:i/>
          <w:sz w:val="20"/>
          <w:szCs w:val="20"/>
        </w:rPr>
        <w:t>,</w:t>
      </w:r>
      <w:r w:rsidRPr="00094CD1">
        <w:rPr>
          <w:rFonts w:ascii="Tahoma" w:hAnsi="Tahoma" w:cs="Tahoma"/>
          <w:b w:val="0"/>
          <w:i/>
          <w:sz w:val="20"/>
          <w:szCs w:val="20"/>
        </w:rPr>
        <w:t xml:space="preserve"> except any fill used for top soil dressing</w:t>
      </w:r>
      <w:r w:rsidR="00094CD1">
        <w:rPr>
          <w:rFonts w:ascii="Tahoma" w:hAnsi="Tahoma" w:cs="Tahoma"/>
          <w:b w:val="0"/>
          <w:i/>
          <w:sz w:val="20"/>
          <w:szCs w:val="20"/>
        </w:rPr>
        <w:t>,</w:t>
      </w:r>
      <w:r w:rsidRPr="00094CD1">
        <w:rPr>
          <w:rFonts w:ascii="Tahoma" w:hAnsi="Tahoma" w:cs="Tahoma"/>
          <w:b w:val="0"/>
          <w:i/>
          <w:sz w:val="20"/>
          <w:szCs w:val="20"/>
        </w:rPr>
        <w:t xml:space="preserve"> in any lands in the village</w:t>
      </w:r>
      <w:r w:rsidR="00094CD1">
        <w:rPr>
          <w:rFonts w:ascii="Tahoma" w:hAnsi="Tahoma" w:cs="Tahoma"/>
          <w:b w:val="0"/>
          <w:i/>
          <w:sz w:val="20"/>
          <w:szCs w:val="20"/>
        </w:rPr>
        <w:t>, such party shall first obtain a fill permit from the building inspector</w:t>
      </w:r>
      <w:r w:rsidR="00510BF0">
        <w:rPr>
          <w:rFonts w:ascii="Tahoma" w:hAnsi="Tahoma" w:cs="Tahoma"/>
          <w:b w:val="0"/>
          <w:i/>
          <w:sz w:val="20"/>
          <w:szCs w:val="20"/>
        </w:rPr>
        <w:t>.</w:t>
      </w:r>
      <w:r w:rsidR="00094CD1">
        <w:rPr>
          <w:rFonts w:ascii="Tahoma" w:hAnsi="Tahoma" w:cs="Tahoma"/>
          <w:b w:val="0"/>
          <w:i/>
          <w:sz w:val="20"/>
          <w:szCs w:val="20"/>
        </w:rPr>
        <w:t xml:space="preserve">  </w:t>
      </w:r>
      <w:r w:rsidR="00094CD1">
        <w:rPr>
          <w:rFonts w:ascii="Tahoma" w:hAnsi="Tahoma" w:cs="Tahoma"/>
          <w:b w:val="0"/>
          <w:sz w:val="20"/>
          <w:szCs w:val="20"/>
        </w:rPr>
        <w:t xml:space="preserve">The proposed ordinance defines top soil dressing as </w:t>
      </w:r>
      <w:r w:rsidR="00094CD1">
        <w:rPr>
          <w:rFonts w:ascii="Tahoma" w:hAnsi="Tahoma" w:cs="Tahoma"/>
          <w:b w:val="0"/>
          <w:i/>
          <w:sz w:val="20"/>
          <w:szCs w:val="20"/>
        </w:rPr>
        <w:t xml:space="preserve">hand application of top soil to existing turf. </w:t>
      </w:r>
      <w:r w:rsidR="00094CD1">
        <w:rPr>
          <w:rFonts w:ascii="Tahoma" w:hAnsi="Tahoma" w:cs="Tahoma"/>
          <w:b w:val="0"/>
          <w:sz w:val="20"/>
          <w:szCs w:val="20"/>
        </w:rPr>
        <w:t xml:space="preserve">President Steiner states we do not want to prohibit land owners from using a lawn tractor on their property. </w:t>
      </w:r>
    </w:p>
    <w:p w:rsidR="00510BF0" w:rsidRDefault="00510BF0" w:rsidP="00523BF4">
      <w:pPr>
        <w:pStyle w:val="Heading1"/>
        <w:tabs>
          <w:tab w:val="left" w:pos="1157"/>
        </w:tabs>
        <w:ind w:left="0" w:firstLine="0"/>
        <w:rPr>
          <w:rFonts w:ascii="Tahoma" w:hAnsi="Tahoma" w:cs="Tahoma"/>
          <w:b w:val="0"/>
          <w:sz w:val="20"/>
          <w:szCs w:val="20"/>
        </w:rPr>
      </w:pPr>
    </w:p>
    <w:p w:rsidR="00510BF0" w:rsidRDefault="000E4B54" w:rsidP="00523BF4">
      <w:pPr>
        <w:pStyle w:val="Heading1"/>
        <w:tabs>
          <w:tab w:val="left" w:pos="1157"/>
        </w:tabs>
        <w:ind w:left="0" w:firstLine="0"/>
        <w:rPr>
          <w:rFonts w:ascii="Tahoma" w:hAnsi="Tahoma" w:cs="Tahoma"/>
          <w:b w:val="0"/>
          <w:sz w:val="20"/>
          <w:szCs w:val="20"/>
        </w:rPr>
      </w:pPr>
      <w:r>
        <w:rPr>
          <w:rFonts w:ascii="Tahoma" w:hAnsi="Tahoma" w:cs="Tahoma"/>
          <w:b w:val="0"/>
          <w:sz w:val="20"/>
          <w:szCs w:val="20"/>
        </w:rPr>
        <w:t>The Commission</w:t>
      </w:r>
      <w:r w:rsidR="00C76828">
        <w:rPr>
          <w:rFonts w:ascii="Tahoma" w:hAnsi="Tahoma" w:cs="Tahoma"/>
          <w:b w:val="0"/>
          <w:sz w:val="20"/>
          <w:szCs w:val="20"/>
        </w:rPr>
        <w:t>, with input from Trustee Klimek and Pat Tierney, discuss how the sub-section needs to be amended. Leif Peterson makes a motion to table it, seconded by President Steiner, and the motion passes unanimously.</w:t>
      </w:r>
    </w:p>
    <w:p w:rsidR="00C76828" w:rsidRDefault="00C76828" w:rsidP="00523BF4">
      <w:pPr>
        <w:pStyle w:val="Heading1"/>
        <w:tabs>
          <w:tab w:val="left" w:pos="1157"/>
        </w:tabs>
        <w:ind w:left="0" w:firstLine="0"/>
        <w:rPr>
          <w:rFonts w:ascii="Tahoma" w:hAnsi="Tahoma" w:cs="Tahoma"/>
          <w:b w:val="0"/>
          <w:sz w:val="20"/>
          <w:szCs w:val="20"/>
        </w:rPr>
      </w:pPr>
    </w:p>
    <w:p w:rsidR="00C76828" w:rsidRDefault="000E4B54" w:rsidP="00523BF4">
      <w:pPr>
        <w:pStyle w:val="Heading1"/>
        <w:tabs>
          <w:tab w:val="left" w:pos="1157"/>
        </w:tabs>
        <w:ind w:left="0" w:firstLine="0"/>
        <w:rPr>
          <w:rFonts w:ascii="Tahoma" w:hAnsi="Tahoma" w:cs="Tahoma"/>
          <w:b w:val="0"/>
          <w:sz w:val="20"/>
          <w:szCs w:val="20"/>
        </w:rPr>
      </w:pPr>
      <w:r>
        <w:rPr>
          <w:rFonts w:ascii="Tahoma" w:hAnsi="Tahoma" w:cs="Tahoma"/>
          <w:b w:val="0"/>
          <w:sz w:val="20"/>
          <w:szCs w:val="20"/>
        </w:rPr>
        <w:t>The Commission</w:t>
      </w:r>
      <w:r w:rsidR="00C76828">
        <w:rPr>
          <w:rFonts w:ascii="Tahoma" w:hAnsi="Tahoma" w:cs="Tahoma"/>
          <w:b w:val="0"/>
          <w:sz w:val="20"/>
          <w:szCs w:val="20"/>
        </w:rPr>
        <w:t xml:space="preserve"> reviews the minutes from April 6</w:t>
      </w:r>
      <w:r w:rsidR="00C76828" w:rsidRPr="00C76828">
        <w:rPr>
          <w:rFonts w:ascii="Tahoma" w:hAnsi="Tahoma" w:cs="Tahoma"/>
          <w:b w:val="0"/>
          <w:sz w:val="20"/>
          <w:szCs w:val="20"/>
          <w:vertAlign w:val="superscript"/>
        </w:rPr>
        <w:t>th</w:t>
      </w:r>
      <w:r w:rsidR="00C76828">
        <w:rPr>
          <w:rFonts w:ascii="Tahoma" w:hAnsi="Tahoma" w:cs="Tahoma"/>
          <w:b w:val="0"/>
          <w:sz w:val="20"/>
          <w:szCs w:val="20"/>
        </w:rPr>
        <w:t xml:space="preserve">. Commissioner Burks states he is referred to as Trustee and asks it to be corrected. Leif Peterson moves the minutes be approved with that correction. </w:t>
      </w:r>
      <w:r w:rsidR="00B57D21">
        <w:rPr>
          <w:rFonts w:ascii="Tahoma" w:hAnsi="Tahoma" w:cs="Tahoma"/>
          <w:b w:val="0"/>
          <w:sz w:val="20"/>
          <w:szCs w:val="20"/>
        </w:rPr>
        <w:t>Commissioner Bagg seconds, and it passes unanimously.</w:t>
      </w:r>
    </w:p>
    <w:p w:rsidR="00B57D21" w:rsidRDefault="00B57D21" w:rsidP="00523BF4">
      <w:pPr>
        <w:pStyle w:val="Heading1"/>
        <w:tabs>
          <w:tab w:val="left" w:pos="1157"/>
        </w:tabs>
        <w:ind w:left="0" w:firstLine="0"/>
        <w:rPr>
          <w:rFonts w:ascii="Tahoma" w:hAnsi="Tahoma" w:cs="Tahoma"/>
          <w:b w:val="0"/>
          <w:sz w:val="20"/>
          <w:szCs w:val="20"/>
        </w:rPr>
      </w:pPr>
    </w:p>
    <w:p w:rsidR="00B57D21" w:rsidRDefault="00B57D21" w:rsidP="00523BF4">
      <w:pPr>
        <w:pStyle w:val="Heading1"/>
        <w:tabs>
          <w:tab w:val="left" w:pos="1157"/>
        </w:tabs>
        <w:ind w:left="0" w:firstLine="0"/>
        <w:rPr>
          <w:rFonts w:ascii="Tahoma" w:hAnsi="Tahoma" w:cs="Tahoma"/>
          <w:b w:val="0"/>
          <w:sz w:val="20"/>
          <w:szCs w:val="20"/>
        </w:rPr>
      </w:pPr>
      <w:r>
        <w:rPr>
          <w:rFonts w:ascii="Tahoma" w:hAnsi="Tahoma" w:cs="Tahoma"/>
          <w:b w:val="0"/>
          <w:sz w:val="20"/>
          <w:szCs w:val="20"/>
        </w:rPr>
        <w:t xml:space="preserve">There is an application for a fence at 3628 Elmwood Drive. Commissioner Steiner states that there are two different types of fences with the application and he wonders if the applicants expect the Commission to choose a fence for them. The Commissioners discuss that the ordinances state the fence can be 4’ but if there is a pool then the fence may be 6’. President Steiner asks the clerk to send a letter to the Madsens asking them to appear at the next Planning Committee meeting to review their plan. President Steiner makes a motion to table the issue, seconded by Commissioner Peterson, and </w:t>
      </w:r>
      <w:r>
        <w:rPr>
          <w:rFonts w:ascii="Tahoma" w:hAnsi="Tahoma" w:cs="Tahoma"/>
          <w:b w:val="0"/>
          <w:sz w:val="20"/>
          <w:szCs w:val="20"/>
        </w:rPr>
        <w:lastRenderedPageBreak/>
        <w:t>it passes unanimously.</w:t>
      </w:r>
    </w:p>
    <w:p w:rsidR="00B57D21" w:rsidRDefault="00B57D21" w:rsidP="00523BF4">
      <w:pPr>
        <w:pStyle w:val="Heading1"/>
        <w:tabs>
          <w:tab w:val="left" w:pos="1157"/>
        </w:tabs>
        <w:ind w:left="0" w:firstLine="0"/>
        <w:rPr>
          <w:rFonts w:ascii="Tahoma" w:hAnsi="Tahoma" w:cs="Tahoma"/>
          <w:b w:val="0"/>
          <w:sz w:val="20"/>
          <w:szCs w:val="20"/>
        </w:rPr>
      </w:pPr>
    </w:p>
    <w:p w:rsidR="00B57D21" w:rsidRDefault="00B57D21" w:rsidP="00523BF4">
      <w:pPr>
        <w:pStyle w:val="Heading1"/>
        <w:tabs>
          <w:tab w:val="left" w:pos="1157"/>
        </w:tabs>
        <w:ind w:left="0" w:firstLine="0"/>
        <w:rPr>
          <w:rFonts w:ascii="Tahoma" w:hAnsi="Tahoma" w:cs="Tahoma"/>
          <w:b w:val="0"/>
          <w:sz w:val="20"/>
          <w:szCs w:val="20"/>
        </w:rPr>
      </w:pPr>
      <w:r>
        <w:rPr>
          <w:rFonts w:ascii="Tahoma" w:hAnsi="Tahoma" w:cs="Tahoma"/>
          <w:b w:val="0"/>
          <w:sz w:val="20"/>
          <w:szCs w:val="20"/>
        </w:rPr>
        <w:t xml:space="preserve">President Steiner states Pat Tierney served 16 years on the Plan Commission and he thanks him for his service and there is a round of applause. </w:t>
      </w:r>
      <w:r w:rsidR="000E4B54">
        <w:rPr>
          <w:rFonts w:ascii="Tahoma" w:hAnsi="Tahoma" w:cs="Tahoma"/>
          <w:b w:val="0"/>
          <w:sz w:val="20"/>
          <w:szCs w:val="20"/>
        </w:rPr>
        <w:t>Pat states he is happy to continue to assist in any way he can. President Steiner states we will handle the other part of the recognition at another meeting.</w:t>
      </w:r>
    </w:p>
    <w:p w:rsidR="000E4B54" w:rsidRDefault="000E4B54" w:rsidP="00523BF4">
      <w:pPr>
        <w:pStyle w:val="Heading1"/>
        <w:tabs>
          <w:tab w:val="left" w:pos="1157"/>
        </w:tabs>
        <w:ind w:left="0" w:firstLine="0"/>
        <w:rPr>
          <w:rFonts w:ascii="Tahoma" w:hAnsi="Tahoma" w:cs="Tahoma"/>
          <w:b w:val="0"/>
          <w:sz w:val="20"/>
          <w:szCs w:val="20"/>
        </w:rPr>
      </w:pPr>
    </w:p>
    <w:p w:rsidR="000E4B54" w:rsidRDefault="000E4B54" w:rsidP="00523BF4">
      <w:pPr>
        <w:pStyle w:val="Heading1"/>
        <w:tabs>
          <w:tab w:val="left" w:pos="1157"/>
        </w:tabs>
        <w:ind w:left="0" w:firstLine="0"/>
        <w:rPr>
          <w:rFonts w:ascii="Tahoma" w:hAnsi="Tahoma" w:cs="Tahoma"/>
          <w:b w:val="0"/>
          <w:sz w:val="20"/>
          <w:szCs w:val="20"/>
        </w:rPr>
      </w:pPr>
      <w:r>
        <w:rPr>
          <w:rFonts w:ascii="Tahoma" w:hAnsi="Tahoma" w:cs="Tahoma"/>
          <w:b w:val="0"/>
          <w:sz w:val="20"/>
          <w:szCs w:val="20"/>
        </w:rPr>
        <w:t xml:space="preserve">President Steiner states that Eric Fanning will be filling Pat Tierney’s position on the Plan Commission. </w:t>
      </w:r>
    </w:p>
    <w:p w:rsidR="000E4B54" w:rsidRDefault="000E4B54" w:rsidP="00523BF4">
      <w:pPr>
        <w:pStyle w:val="Heading1"/>
        <w:tabs>
          <w:tab w:val="left" w:pos="1157"/>
        </w:tabs>
        <w:ind w:left="0" w:firstLine="0"/>
        <w:rPr>
          <w:rFonts w:ascii="Tahoma" w:hAnsi="Tahoma" w:cs="Tahoma"/>
          <w:b w:val="0"/>
          <w:sz w:val="20"/>
          <w:szCs w:val="20"/>
        </w:rPr>
      </w:pPr>
    </w:p>
    <w:p w:rsidR="00FE1872" w:rsidRDefault="000E4B54" w:rsidP="00523BF4">
      <w:pPr>
        <w:pStyle w:val="Heading1"/>
        <w:tabs>
          <w:tab w:val="left" w:pos="1157"/>
        </w:tabs>
        <w:ind w:left="0" w:firstLine="0"/>
        <w:rPr>
          <w:rFonts w:ascii="Tahoma" w:hAnsi="Tahoma" w:cs="Tahoma"/>
          <w:b w:val="0"/>
          <w:sz w:val="20"/>
          <w:szCs w:val="20"/>
        </w:rPr>
      </w:pPr>
      <w:r>
        <w:rPr>
          <w:rFonts w:ascii="Tahoma" w:hAnsi="Tahoma" w:cs="Tahoma"/>
          <w:b w:val="0"/>
          <w:sz w:val="20"/>
          <w:szCs w:val="20"/>
        </w:rPr>
        <w:t xml:space="preserve">Commissioner Peterson addresses the issues of the fence on Standish Lane that exceeds height requirements and also that a letter needs to be sent to the owners of the willow tree. (Willow trees are prohibited by ordinance.) The home </w:t>
      </w:r>
      <w:r w:rsidR="004F1291">
        <w:rPr>
          <w:rFonts w:ascii="Tahoma" w:hAnsi="Tahoma" w:cs="Tahoma"/>
          <w:b w:val="0"/>
          <w:sz w:val="20"/>
          <w:szCs w:val="20"/>
        </w:rPr>
        <w:t>owner needs</w:t>
      </w:r>
      <w:r>
        <w:rPr>
          <w:rFonts w:ascii="Tahoma" w:hAnsi="Tahoma" w:cs="Tahoma"/>
          <w:b w:val="0"/>
          <w:sz w:val="20"/>
          <w:szCs w:val="20"/>
        </w:rPr>
        <w:t xml:space="preserve"> to either cut it down or appear for an appeal. Trustee Klimek states there are other properties that have decorative willows and he thought that they were going to be issued variances. Commissioner Peterson states that the Commission reviewed the ordinance and decided not to change it. Trustee Klimek will provide the Clerk with the addresses of other willow tree owners</w:t>
      </w:r>
      <w:r w:rsidR="00FE1872">
        <w:rPr>
          <w:rFonts w:ascii="Tahoma" w:hAnsi="Tahoma" w:cs="Tahoma"/>
          <w:b w:val="0"/>
          <w:sz w:val="20"/>
          <w:szCs w:val="20"/>
        </w:rPr>
        <w:t xml:space="preserve"> so she can send those home owners letters as well. </w:t>
      </w:r>
    </w:p>
    <w:p w:rsidR="00FE1872" w:rsidRDefault="00FE1872" w:rsidP="00523BF4">
      <w:pPr>
        <w:pStyle w:val="Heading1"/>
        <w:tabs>
          <w:tab w:val="left" w:pos="1157"/>
        </w:tabs>
        <w:ind w:left="0" w:firstLine="0"/>
        <w:rPr>
          <w:rFonts w:ascii="Tahoma" w:hAnsi="Tahoma" w:cs="Tahoma"/>
          <w:b w:val="0"/>
          <w:sz w:val="20"/>
          <w:szCs w:val="20"/>
        </w:rPr>
      </w:pPr>
    </w:p>
    <w:p w:rsidR="000E4B54" w:rsidRDefault="00FE1872" w:rsidP="00523BF4">
      <w:pPr>
        <w:pStyle w:val="Heading1"/>
        <w:tabs>
          <w:tab w:val="left" w:pos="1157"/>
        </w:tabs>
        <w:ind w:left="0" w:firstLine="0"/>
        <w:rPr>
          <w:rFonts w:ascii="Tahoma" w:hAnsi="Tahoma" w:cs="Tahoma"/>
          <w:b w:val="0"/>
          <w:sz w:val="20"/>
          <w:szCs w:val="20"/>
        </w:rPr>
      </w:pPr>
      <w:r>
        <w:rPr>
          <w:rFonts w:ascii="Tahoma" w:hAnsi="Tahoma" w:cs="Tahoma"/>
          <w:b w:val="0"/>
          <w:sz w:val="20"/>
          <w:szCs w:val="20"/>
        </w:rPr>
        <w:t xml:space="preserve">Commissioner Peterson brings up the berm by the Cell Tower. </w:t>
      </w:r>
      <w:r w:rsidR="000E4B54">
        <w:rPr>
          <w:rFonts w:ascii="Tahoma" w:hAnsi="Tahoma" w:cs="Tahoma"/>
          <w:b w:val="0"/>
          <w:sz w:val="20"/>
          <w:szCs w:val="20"/>
        </w:rPr>
        <w:t xml:space="preserve"> </w:t>
      </w:r>
    </w:p>
    <w:p w:rsidR="00B57D21" w:rsidRDefault="00B57D21" w:rsidP="00523BF4">
      <w:pPr>
        <w:pStyle w:val="Heading1"/>
        <w:tabs>
          <w:tab w:val="left" w:pos="1157"/>
        </w:tabs>
        <w:ind w:left="0" w:firstLine="0"/>
        <w:rPr>
          <w:rFonts w:ascii="Tahoma" w:hAnsi="Tahoma" w:cs="Tahoma"/>
          <w:b w:val="0"/>
          <w:sz w:val="20"/>
          <w:szCs w:val="20"/>
        </w:rPr>
      </w:pPr>
    </w:p>
    <w:p w:rsidR="00FE1872" w:rsidRDefault="00FE1872" w:rsidP="00523BF4">
      <w:pPr>
        <w:pStyle w:val="Heading1"/>
        <w:tabs>
          <w:tab w:val="left" w:pos="1157"/>
        </w:tabs>
        <w:ind w:left="0" w:firstLine="0"/>
        <w:rPr>
          <w:rFonts w:ascii="Tahoma" w:hAnsi="Tahoma" w:cs="Tahoma"/>
          <w:b w:val="0"/>
          <w:sz w:val="20"/>
          <w:szCs w:val="20"/>
        </w:rPr>
      </w:pPr>
      <w:r>
        <w:rPr>
          <w:rFonts w:ascii="Tahoma" w:hAnsi="Tahoma" w:cs="Tahoma"/>
          <w:b w:val="0"/>
          <w:sz w:val="20"/>
          <w:szCs w:val="20"/>
        </w:rPr>
        <w:t xml:space="preserve">Commissioner Steiner moves we adjourn. Commissioner Bagg seconds and the motion passes unanimously. </w:t>
      </w:r>
    </w:p>
    <w:p w:rsidR="00B57D21" w:rsidRDefault="00B57D21" w:rsidP="00523BF4">
      <w:pPr>
        <w:pStyle w:val="Heading1"/>
        <w:tabs>
          <w:tab w:val="left" w:pos="1157"/>
        </w:tabs>
        <w:ind w:left="0" w:firstLine="0"/>
        <w:rPr>
          <w:rFonts w:ascii="Tahoma" w:hAnsi="Tahoma" w:cs="Tahoma"/>
          <w:b w:val="0"/>
          <w:sz w:val="20"/>
          <w:szCs w:val="20"/>
        </w:rPr>
      </w:pPr>
    </w:p>
    <w:p w:rsidR="00094CD1" w:rsidRDefault="00094CD1" w:rsidP="00523BF4">
      <w:pPr>
        <w:pStyle w:val="Heading1"/>
        <w:tabs>
          <w:tab w:val="left" w:pos="1157"/>
        </w:tabs>
        <w:ind w:left="0" w:firstLine="0"/>
        <w:rPr>
          <w:rFonts w:ascii="Tahoma" w:hAnsi="Tahoma" w:cs="Tahoma"/>
          <w:b w:val="0"/>
          <w:sz w:val="20"/>
          <w:szCs w:val="20"/>
        </w:rPr>
      </w:pPr>
    </w:p>
    <w:p w:rsidR="00094CD1" w:rsidRPr="00094CD1" w:rsidRDefault="00094CD1" w:rsidP="00523BF4">
      <w:pPr>
        <w:pStyle w:val="Heading1"/>
        <w:tabs>
          <w:tab w:val="left" w:pos="1157"/>
        </w:tabs>
        <w:ind w:left="0" w:firstLine="0"/>
        <w:rPr>
          <w:rFonts w:ascii="Tahoma" w:hAnsi="Tahoma" w:cs="Tahoma"/>
          <w:b w:val="0"/>
          <w:sz w:val="20"/>
          <w:szCs w:val="20"/>
        </w:rPr>
      </w:pPr>
    </w:p>
    <w:p w:rsidR="00EA339A" w:rsidRDefault="00EA339A" w:rsidP="00523BF4">
      <w:pPr>
        <w:pStyle w:val="Heading1"/>
        <w:tabs>
          <w:tab w:val="left" w:pos="1157"/>
        </w:tabs>
        <w:ind w:left="0" w:firstLine="0"/>
        <w:rPr>
          <w:rFonts w:ascii="Tahoma" w:hAnsi="Tahoma" w:cs="Tahoma"/>
          <w:b w:val="0"/>
          <w:sz w:val="20"/>
          <w:szCs w:val="20"/>
        </w:rPr>
      </w:pPr>
    </w:p>
    <w:p w:rsidR="00EA339A" w:rsidRDefault="00EA339A" w:rsidP="00523BF4">
      <w:pPr>
        <w:pStyle w:val="Heading1"/>
        <w:tabs>
          <w:tab w:val="left" w:pos="1157"/>
        </w:tabs>
        <w:ind w:left="0" w:firstLine="0"/>
        <w:rPr>
          <w:rFonts w:ascii="Tahoma" w:hAnsi="Tahoma" w:cs="Tahoma"/>
          <w:b w:val="0"/>
          <w:sz w:val="20"/>
          <w:szCs w:val="20"/>
        </w:rPr>
      </w:pPr>
    </w:p>
    <w:p w:rsidR="00EA339A" w:rsidRDefault="00EA339A" w:rsidP="00523BF4">
      <w:pPr>
        <w:pStyle w:val="Heading1"/>
        <w:tabs>
          <w:tab w:val="left" w:pos="1157"/>
        </w:tabs>
        <w:ind w:left="0" w:firstLine="0"/>
        <w:rPr>
          <w:rFonts w:ascii="Tahoma" w:hAnsi="Tahoma" w:cs="Tahoma"/>
          <w:b w:val="0"/>
          <w:sz w:val="20"/>
          <w:szCs w:val="20"/>
        </w:rPr>
      </w:pPr>
    </w:p>
    <w:sectPr w:rsidR="00EA339A">
      <w:headerReference w:type="even" r:id="rId10"/>
      <w:headerReference w:type="default" r:id="rId11"/>
      <w:footerReference w:type="even" r:id="rId12"/>
      <w:footerReference w:type="default" r:id="rId13"/>
      <w:headerReference w:type="first" r:id="rId14"/>
      <w:footerReference w:type="first" r:id="rId15"/>
      <w:type w:val="continuous"/>
      <w:pgSz w:w="12240" w:h="15840"/>
      <w:pgMar w:top="280" w:right="720" w:bottom="28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2DB" w:rsidRDefault="002852DB" w:rsidP="00C7463D">
      <w:r>
        <w:separator/>
      </w:r>
    </w:p>
  </w:endnote>
  <w:endnote w:type="continuationSeparator" w:id="0">
    <w:p w:rsidR="002852DB" w:rsidRDefault="002852DB" w:rsidP="00C7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3E" w:rsidRDefault="00AB77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3E" w:rsidRDefault="00AB77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3E" w:rsidRDefault="00AB7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2DB" w:rsidRDefault="002852DB" w:rsidP="00C7463D">
      <w:r>
        <w:separator/>
      </w:r>
    </w:p>
  </w:footnote>
  <w:footnote w:type="continuationSeparator" w:id="0">
    <w:p w:rsidR="002852DB" w:rsidRDefault="002852DB" w:rsidP="00C74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3E" w:rsidRDefault="00AB77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3E" w:rsidRDefault="00AB77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3E" w:rsidRDefault="00AB7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F45"/>
    <w:multiLevelType w:val="hybridMultilevel"/>
    <w:tmpl w:val="EE8E4224"/>
    <w:lvl w:ilvl="0" w:tplc="04090001">
      <w:start w:val="1"/>
      <w:numFmt w:val="bullet"/>
      <w:lvlText w:val=""/>
      <w:lvlJc w:val="left"/>
      <w:pPr>
        <w:ind w:left="2380" w:hanging="360"/>
      </w:pPr>
      <w:rPr>
        <w:rFonts w:ascii="Symbol" w:hAnsi="Symbol" w:hint="default"/>
      </w:rPr>
    </w:lvl>
    <w:lvl w:ilvl="1" w:tplc="04090003" w:tentative="1">
      <w:start w:val="1"/>
      <w:numFmt w:val="bullet"/>
      <w:lvlText w:val="o"/>
      <w:lvlJc w:val="left"/>
      <w:pPr>
        <w:ind w:left="3100" w:hanging="360"/>
      </w:pPr>
      <w:rPr>
        <w:rFonts w:ascii="Courier New" w:hAnsi="Courier New" w:cs="Courier New" w:hint="default"/>
      </w:rPr>
    </w:lvl>
    <w:lvl w:ilvl="2" w:tplc="04090005" w:tentative="1">
      <w:start w:val="1"/>
      <w:numFmt w:val="bullet"/>
      <w:lvlText w:val=""/>
      <w:lvlJc w:val="left"/>
      <w:pPr>
        <w:ind w:left="3820" w:hanging="360"/>
      </w:pPr>
      <w:rPr>
        <w:rFonts w:ascii="Wingdings" w:hAnsi="Wingdings" w:hint="default"/>
      </w:rPr>
    </w:lvl>
    <w:lvl w:ilvl="3" w:tplc="04090001" w:tentative="1">
      <w:start w:val="1"/>
      <w:numFmt w:val="bullet"/>
      <w:lvlText w:val=""/>
      <w:lvlJc w:val="left"/>
      <w:pPr>
        <w:ind w:left="4540" w:hanging="360"/>
      </w:pPr>
      <w:rPr>
        <w:rFonts w:ascii="Symbol" w:hAnsi="Symbol" w:hint="default"/>
      </w:rPr>
    </w:lvl>
    <w:lvl w:ilvl="4" w:tplc="04090003" w:tentative="1">
      <w:start w:val="1"/>
      <w:numFmt w:val="bullet"/>
      <w:lvlText w:val="o"/>
      <w:lvlJc w:val="left"/>
      <w:pPr>
        <w:ind w:left="5260" w:hanging="360"/>
      </w:pPr>
      <w:rPr>
        <w:rFonts w:ascii="Courier New" w:hAnsi="Courier New" w:cs="Courier New" w:hint="default"/>
      </w:rPr>
    </w:lvl>
    <w:lvl w:ilvl="5" w:tplc="04090005" w:tentative="1">
      <w:start w:val="1"/>
      <w:numFmt w:val="bullet"/>
      <w:lvlText w:val=""/>
      <w:lvlJc w:val="left"/>
      <w:pPr>
        <w:ind w:left="5980" w:hanging="360"/>
      </w:pPr>
      <w:rPr>
        <w:rFonts w:ascii="Wingdings" w:hAnsi="Wingdings" w:hint="default"/>
      </w:rPr>
    </w:lvl>
    <w:lvl w:ilvl="6" w:tplc="04090001" w:tentative="1">
      <w:start w:val="1"/>
      <w:numFmt w:val="bullet"/>
      <w:lvlText w:val=""/>
      <w:lvlJc w:val="left"/>
      <w:pPr>
        <w:ind w:left="6700" w:hanging="360"/>
      </w:pPr>
      <w:rPr>
        <w:rFonts w:ascii="Symbol" w:hAnsi="Symbol" w:hint="default"/>
      </w:rPr>
    </w:lvl>
    <w:lvl w:ilvl="7" w:tplc="04090003" w:tentative="1">
      <w:start w:val="1"/>
      <w:numFmt w:val="bullet"/>
      <w:lvlText w:val="o"/>
      <w:lvlJc w:val="left"/>
      <w:pPr>
        <w:ind w:left="7420" w:hanging="360"/>
      </w:pPr>
      <w:rPr>
        <w:rFonts w:ascii="Courier New" w:hAnsi="Courier New" w:cs="Courier New" w:hint="default"/>
      </w:rPr>
    </w:lvl>
    <w:lvl w:ilvl="8" w:tplc="04090005" w:tentative="1">
      <w:start w:val="1"/>
      <w:numFmt w:val="bullet"/>
      <w:lvlText w:val=""/>
      <w:lvlJc w:val="left"/>
      <w:pPr>
        <w:ind w:left="8140" w:hanging="360"/>
      </w:pPr>
      <w:rPr>
        <w:rFonts w:ascii="Wingdings" w:hAnsi="Wingdings" w:hint="default"/>
      </w:rPr>
    </w:lvl>
  </w:abstractNum>
  <w:abstractNum w:abstractNumId="1">
    <w:nsid w:val="54032EA4"/>
    <w:multiLevelType w:val="hybridMultilevel"/>
    <w:tmpl w:val="F9E6A1C0"/>
    <w:lvl w:ilvl="0" w:tplc="DF0697F0">
      <w:start w:val="1"/>
      <w:numFmt w:val="upperRoman"/>
      <w:lvlText w:val="%1."/>
      <w:lvlJc w:val="left"/>
      <w:pPr>
        <w:ind w:left="1156" w:hanging="288"/>
      </w:pPr>
      <w:rPr>
        <w:rFonts w:ascii="Calibri" w:eastAsia="Calibri" w:hAnsi="Calibri" w:hint="default"/>
        <w:b/>
        <w:bCs/>
        <w:spacing w:val="1"/>
        <w:sz w:val="22"/>
        <w:szCs w:val="22"/>
      </w:rPr>
    </w:lvl>
    <w:lvl w:ilvl="1" w:tplc="81A2CBFC">
      <w:start w:val="1"/>
      <w:numFmt w:val="decimal"/>
      <w:lvlText w:val="%2."/>
      <w:lvlJc w:val="left"/>
      <w:pPr>
        <w:ind w:left="1660" w:hanging="288"/>
      </w:pPr>
      <w:rPr>
        <w:rFonts w:ascii="Calibri" w:eastAsia="Calibri" w:hAnsi="Calibri" w:hint="default"/>
        <w:sz w:val="22"/>
        <w:szCs w:val="22"/>
      </w:rPr>
    </w:lvl>
    <w:lvl w:ilvl="2" w:tplc="FCCCA6D6">
      <w:start w:val="1"/>
      <w:numFmt w:val="bullet"/>
      <w:lvlText w:val="•"/>
      <w:lvlJc w:val="left"/>
      <w:pPr>
        <w:ind w:left="2700" w:hanging="288"/>
      </w:pPr>
      <w:rPr>
        <w:rFonts w:hint="default"/>
      </w:rPr>
    </w:lvl>
    <w:lvl w:ilvl="3" w:tplc="1430F9B8">
      <w:start w:val="1"/>
      <w:numFmt w:val="bullet"/>
      <w:lvlText w:val="•"/>
      <w:lvlJc w:val="left"/>
      <w:pPr>
        <w:ind w:left="3740" w:hanging="288"/>
      </w:pPr>
      <w:rPr>
        <w:rFonts w:hint="default"/>
      </w:rPr>
    </w:lvl>
    <w:lvl w:ilvl="4" w:tplc="B574A70C">
      <w:start w:val="1"/>
      <w:numFmt w:val="bullet"/>
      <w:lvlText w:val="•"/>
      <w:lvlJc w:val="left"/>
      <w:pPr>
        <w:ind w:left="4780" w:hanging="288"/>
      </w:pPr>
      <w:rPr>
        <w:rFonts w:hint="default"/>
      </w:rPr>
    </w:lvl>
    <w:lvl w:ilvl="5" w:tplc="2554625C">
      <w:start w:val="1"/>
      <w:numFmt w:val="bullet"/>
      <w:lvlText w:val="•"/>
      <w:lvlJc w:val="left"/>
      <w:pPr>
        <w:ind w:left="5820" w:hanging="288"/>
      </w:pPr>
      <w:rPr>
        <w:rFonts w:hint="default"/>
      </w:rPr>
    </w:lvl>
    <w:lvl w:ilvl="6" w:tplc="F6BC3FBE">
      <w:start w:val="1"/>
      <w:numFmt w:val="bullet"/>
      <w:lvlText w:val="•"/>
      <w:lvlJc w:val="left"/>
      <w:pPr>
        <w:ind w:left="6860" w:hanging="288"/>
      </w:pPr>
      <w:rPr>
        <w:rFonts w:hint="default"/>
      </w:rPr>
    </w:lvl>
    <w:lvl w:ilvl="7" w:tplc="E09A1376">
      <w:start w:val="1"/>
      <w:numFmt w:val="bullet"/>
      <w:lvlText w:val="•"/>
      <w:lvlJc w:val="left"/>
      <w:pPr>
        <w:ind w:left="7900" w:hanging="288"/>
      </w:pPr>
      <w:rPr>
        <w:rFonts w:hint="default"/>
      </w:rPr>
    </w:lvl>
    <w:lvl w:ilvl="8" w:tplc="E83CEEBE">
      <w:start w:val="1"/>
      <w:numFmt w:val="bullet"/>
      <w:lvlText w:val="•"/>
      <w:lvlJc w:val="left"/>
      <w:pPr>
        <w:ind w:left="8940" w:hanging="28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9B3BC1"/>
    <w:rsid w:val="0000107D"/>
    <w:rsid w:val="0004599A"/>
    <w:rsid w:val="00094CD1"/>
    <w:rsid w:val="000A7494"/>
    <w:rsid w:val="000B60E0"/>
    <w:rsid w:val="000D5B2B"/>
    <w:rsid w:val="000E4B54"/>
    <w:rsid w:val="001A0BFF"/>
    <w:rsid w:val="002166A2"/>
    <w:rsid w:val="002852DB"/>
    <w:rsid w:val="003075D8"/>
    <w:rsid w:val="00392689"/>
    <w:rsid w:val="003B152D"/>
    <w:rsid w:val="003D3113"/>
    <w:rsid w:val="004D4005"/>
    <w:rsid w:val="004F1291"/>
    <w:rsid w:val="00510BF0"/>
    <w:rsid w:val="00523BF4"/>
    <w:rsid w:val="005602A4"/>
    <w:rsid w:val="00660681"/>
    <w:rsid w:val="006E4FA7"/>
    <w:rsid w:val="006F312C"/>
    <w:rsid w:val="0073287B"/>
    <w:rsid w:val="007833E8"/>
    <w:rsid w:val="007A694D"/>
    <w:rsid w:val="00810D96"/>
    <w:rsid w:val="009A28C2"/>
    <w:rsid w:val="009B3BC1"/>
    <w:rsid w:val="009E610A"/>
    <w:rsid w:val="00A67D9C"/>
    <w:rsid w:val="00AA78B6"/>
    <w:rsid w:val="00AB773E"/>
    <w:rsid w:val="00B06400"/>
    <w:rsid w:val="00B57D21"/>
    <w:rsid w:val="00B96075"/>
    <w:rsid w:val="00BB1362"/>
    <w:rsid w:val="00BB4442"/>
    <w:rsid w:val="00C7463D"/>
    <w:rsid w:val="00C76828"/>
    <w:rsid w:val="00C91EF9"/>
    <w:rsid w:val="00D623C8"/>
    <w:rsid w:val="00D73649"/>
    <w:rsid w:val="00EA339A"/>
    <w:rsid w:val="00EE5213"/>
    <w:rsid w:val="00F10F55"/>
    <w:rsid w:val="00FE1872"/>
    <w:rsid w:val="00FE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56" w:hanging="288"/>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0D5B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940"/>
    </w:pPr>
    <w:rPr>
      <w:rFonts w:ascii="Calibri" w:eastAsia="Calibri" w:hAnsi="Calibri"/>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0F55"/>
    <w:rPr>
      <w:rFonts w:ascii="Tahoma" w:hAnsi="Tahoma" w:cs="Tahoma"/>
      <w:sz w:val="16"/>
      <w:szCs w:val="16"/>
    </w:rPr>
  </w:style>
  <w:style w:type="character" w:customStyle="1" w:styleId="BalloonTextChar">
    <w:name w:val="Balloon Text Char"/>
    <w:basedOn w:val="DefaultParagraphFont"/>
    <w:link w:val="BalloonText"/>
    <w:uiPriority w:val="99"/>
    <w:semiHidden/>
    <w:rsid w:val="00F10F55"/>
    <w:rPr>
      <w:rFonts w:ascii="Tahoma" w:hAnsi="Tahoma" w:cs="Tahoma"/>
      <w:sz w:val="16"/>
      <w:szCs w:val="16"/>
    </w:rPr>
  </w:style>
  <w:style w:type="paragraph" w:styleId="Header">
    <w:name w:val="header"/>
    <w:basedOn w:val="Normal"/>
    <w:link w:val="HeaderChar"/>
    <w:uiPriority w:val="99"/>
    <w:unhideWhenUsed/>
    <w:rsid w:val="00C7463D"/>
    <w:pPr>
      <w:tabs>
        <w:tab w:val="center" w:pos="4680"/>
        <w:tab w:val="right" w:pos="9360"/>
      </w:tabs>
    </w:pPr>
  </w:style>
  <w:style w:type="character" w:customStyle="1" w:styleId="HeaderChar">
    <w:name w:val="Header Char"/>
    <w:basedOn w:val="DefaultParagraphFont"/>
    <w:link w:val="Header"/>
    <w:uiPriority w:val="99"/>
    <w:rsid w:val="00C7463D"/>
  </w:style>
  <w:style w:type="paragraph" w:styleId="Footer">
    <w:name w:val="footer"/>
    <w:basedOn w:val="Normal"/>
    <w:link w:val="FooterChar"/>
    <w:uiPriority w:val="99"/>
    <w:unhideWhenUsed/>
    <w:rsid w:val="00C7463D"/>
    <w:pPr>
      <w:tabs>
        <w:tab w:val="center" w:pos="4680"/>
        <w:tab w:val="right" w:pos="9360"/>
      </w:tabs>
    </w:pPr>
  </w:style>
  <w:style w:type="character" w:customStyle="1" w:styleId="FooterChar">
    <w:name w:val="Footer Char"/>
    <w:basedOn w:val="DefaultParagraphFont"/>
    <w:link w:val="Footer"/>
    <w:uiPriority w:val="99"/>
    <w:rsid w:val="00C7463D"/>
  </w:style>
  <w:style w:type="character" w:customStyle="1" w:styleId="Heading2Char">
    <w:name w:val="Heading 2 Char"/>
    <w:basedOn w:val="DefaultParagraphFont"/>
    <w:link w:val="Heading2"/>
    <w:uiPriority w:val="9"/>
    <w:semiHidden/>
    <w:rsid w:val="000D5B2B"/>
    <w:rPr>
      <w:rFonts w:asciiTheme="majorHAnsi" w:eastAsiaTheme="majorEastAsia" w:hAnsiTheme="majorHAnsi" w:cstheme="majorBidi"/>
      <w:b/>
      <w:bCs/>
      <w:color w:val="4F81BD" w:themeColor="accent1"/>
      <w:sz w:val="26"/>
      <w:szCs w:val="26"/>
    </w:rPr>
  </w:style>
  <w:style w:type="character" w:styleId="Emphasis">
    <w:name w:val="Emphasis"/>
    <w:basedOn w:val="DefaultParagraphFont"/>
    <w:qFormat/>
    <w:rsid w:val="000D5B2B"/>
    <w:rPr>
      <w:i/>
      <w:iCs/>
    </w:rPr>
  </w:style>
  <w:style w:type="character" w:styleId="Strong">
    <w:name w:val="Strong"/>
    <w:basedOn w:val="DefaultParagraphFont"/>
    <w:qFormat/>
    <w:rsid w:val="000D5B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0DF8B-4C53-4EA1-9419-79B6BE14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vobeda</dc:creator>
  <cp:keywords/>
  <dc:description/>
  <cp:lastModifiedBy>Windows User</cp:lastModifiedBy>
  <cp:revision>7</cp:revision>
  <cp:lastPrinted>2015-05-31T02:04:00Z</cp:lastPrinted>
  <dcterms:created xsi:type="dcterms:W3CDTF">2015-05-31T01:10:00Z</dcterms:created>
  <dcterms:modified xsi:type="dcterms:W3CDTF">2015-07-03T16:34:00Z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2014-10-03T00:00:00Z</vt:filetime>
  </property>
  <property fmtid="{D5CDD505-2E9C-101B-9397-08002B2CF9AE}" pid="3" name="LastSaved">
    <vt:filetime>2014-11-06T00:00:00Z</vt:filetime>
  </property>
</Properties>
</file>